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1EBE" w14:textId="77777777" w:rsidR="00797320" w:rsidRDefault="00797320">
      <w:pPr>
        <w:pStyle w:val="newncpi0"/>
        <w:jc w:val="center"/>
      </w:pPr>
      <w:bookmarkStart w:id="0" w:name="_GoBack"/>
      <w:bookmarkEnd w:id="0"/>
      <w:r>
        <w:rPr>
          <w:rStyle w:val="name"/>
        </w:rPr>
        <w:t>ЗАКОН РЕСПУБЛИКИ БЕЛАРУСЬ</w:t>
      </w:r>
    </w:p>
    <w:p w14:paraId="646E3856" w14:textId="77777777" w:rsidR="00797320" w:rsidRDefault="00797320">
      <w:pPr>
        <w:pStyle w:val="newncpi"/>
        <w:ind w:firstLine="0"/>
        <w:jc w:val="center"/>
      </w:pPr>
      <w:r>
        <w:rPr>
          <w:rStyle w:val="datepr"/>
        </w:rPr>
        <w:t>5 мая 1999 г.</w:t>
      </w:r>
      <w:r>
        <w:rPr>
          <w:rStyle w:val="number"/>
        </w:rPr>
        <w:t xml:space="preserve"> № 250-З</w:t>
      </w:r>
    </w:p>
    <w:p w14:paraId="737428DC" w14:textId="77777777" w:rsidR="00797320" w:rsidRDefault="00797320">
      <w:pPr>
        <w:pStyle w:val="title"/>
      </w:pPr>
      <w:r>
        <w:t>О научно-технической информации</w:t>
      </w:r>
    </w:p>
    <w:p w14:paraId="4A507629" w14:textId="77777777" w:rsidR="00797320" w:rsidRDefault="00797320">
      <w:pPr>
        <w:pStyle w:val="prinodobren"/>
      </w:pPr>
      <w:r>
        <w:t>Принят Палатой представителей 13 апреля 1999 года</w:t>
      </w:r>
      <w:r>
        <w:br/>
        <w:t>Одобрен Советом Республики 26 апреля 1999 года</w:t>
      </w:r>
    </w:p>
    <w:p w14:paraId="0BD1CEA7" w14:textId="77777777" w:rsidR="00797320" w:rsidRDefault="00797320">
      <w:pPr>
        <w:pStyle w:val="changei"/>
      </w:pPr>
      <w:r>
        <w:t>Изменения и дополнения:</w:t>
      </w:r>
    </w:p>
    <w:p w14:paraId="0AF18249" w14:textId="77777777" w:rsidR="00797320" w:rsidRDefault="00797320">
      <w:pPr>
        <w:pStyle w:val="changeadd"/>
      </w:pPr>
      <w:r>
        <w:t>Закон Республики Беларусь от 17 июля 2023 г. № 292-З (Национальный правовой Интернет-портал Республики Беларусь, 22.07.2023, 2/3012) &lt;H12300292&gt;;</w:t>
      </w:r>
    </w:p>
    <w:p w14:paraId="6E1FE509" w14:textId="77777777" w:rsidR="00797320" w:rsidRDefault="00797320">
      <w:pPr>
        <w:pStyle w:val="changeadd"/>
      </w:pPr>
      <w:r>
        <w:t>Закон Республики Беларусь от 17 июля 2026 г. № 170-З (Национальный правовой Интернет-портал Республики Беларусь, 25.07.2026, 5-2/3256) &lt;H12600170&gt;</w:t>
      </w:r>
    </w:p>
    <w:p w14:paraId="58A28527" w14:textId="77777777" w:rsidR="00797320" w:rsidRDefault="00797320">
      <w:pPr>
        <w:pStyle w:val="newncpi"/>
      </w:pPr>
      <w:r>
        <w:t> </w:t>
      </w:r>
    </w:p>
    <w:p w14:paraId="6DDAFECF" w14:textId="77777777" w:rsidR="00797320" w:rsidRDefault="00797320">
      <w:pPr>
        <w:pStyle w:val="newncpi"/>
      </w:pPr>
      <w:r>
        <w:t>Настоящий Закон устанавливает правовые основы регулирования правоотношений, связанных с созданием, накоплением, поиском, получением, хранением, обработкой, распространением и использованием научно-технической информации в Республике Беларусь.</w:t>
      </w:r>
    </w:p>
    <w:p w14:paraId="056E3CA5" w14:textId="77777777" w:rsidR="00797320" w:rsidRDefault="00797320">
      <w:pPr>
        <w:pStyle w:val="chapter"/>
      </w:pPr>
      <w:r>
        <w:t>ГЛАВА 1</w:t>
      </w:r>
      <w:r>
        <w:br/>
        <w:t>ОБЩИЕ ПОЛОЖЕНИЯ</w:t>
      </w:r>
    </w:p>
    <w:p w14:paraId="711939B7" w14:textId="77777777" w:rsidR="00797320" w:rsidRDefault="00797320">
      <w:pPr>
        <w:pStyle w:val="article"/>
      </w:pPr>
      <w:r>
        <w:t>Статья 1. Основные термины, используемые в настоящем Законе</w:t>
      </w:r>
    </w:p>
    <w:p w14:paraId="6FC80F06" w14:textId="77777777" w:rsidR="00797320" w:rsidRDefault="00797320">
      <w:pPr>
        <w:pStyle w:val="newncpi"/>
      </w:pPr>
      <w:r>
        <w:t>Для целей настоящего Закона указанные ниже термины имеют следующие значения:</w:t>
      </w:r>
    </w:p>
    <w:p w14:paraId="68F54899" w14:textId="77777777" w:rsidR="00797320" w:rsidRDefault="00797320">
      <w:pPr>
        <w:pStyle w:val="newncpi"/>
      </w:pPr>
      <w:r>
        <w:t>научно-техническая информация – сведения о документах и фактах, получаемых в ходе научной, научно-технической, инновационной и общественной деятельности;</w:t>
      </w:r>
    </w:p>
    <w:p w14:paraId="24EEF352" w14:textId="77777777" w:rsidR="00797320" w:rsidRDefault="00797320">
      <w:pPr>
        <w:pStyle w:val="newncpi"/>
      </w:pPr>
      <w:r>
        <w:t>документированная научно-техническая информация – зафиксированная на материальном носителе научно-техническая информация с реквизитами, позволяющими ее идентифицировать;</w:t>
      </w:r>
    </w:p>
    <w:p w14:paraId="7DF94D2E" w14:textId="77777777" w:rsidR="00797320" w:rsidRDefault="00797320">
      <w:pPr>
        <w:pStyle w:val="newncpi"/>
      </w:pPr>
      <w:r>
        <w:t>ресурсы научно-технической информации – документированная научно-техническая информация, организованная в справочно-информационные фонды и базы научно-технических данных;</w:t>
      </w:r>
    </w:p>
    <w:p w14:paraId="6012C6FC" w14:textId="77777777" w:rsidR="00797320" w:rsidRDefault="00797320">
      <w:pPr>
        <w:pStyle w:val="newncpi"/>
      </w:pPr>
      <w:r>
        <w:t>справочно-информационные фонды – совокупность упорядоченных первичных документов (книги, брошюры, периодические издания, патентная документация, нормативно-техническая документация, промышленные каталоги, конструкторская документация, отчетная научно-техническая документация по научно-исследовательским, опытно-конструкторским и опытно-технологическим работам, депонированные рукописи, переводы научно-технической литературы и документации, другие публикуемые и непубликуемые научно-технические документы), зафиксированных на бумажных, аудиовизуальных, машинных и других материальных носителях, и справочно-поискового аппарата, предназначенных для удовлетворения информационных потребностей пользователей (потребителей) научно-технической информации;</w:t>
      </w:r>
    </w:p>
    <w:p w14:paraId="4B689354" w14:textId="77777777" w:rsidR="00797320" w:rsidRDefault="00797320">
      <w:pPr>
        <w:pStyle w:val="newncpi"/>
      </w:pPr>
      <w:r>
        <w:t>база научно-технических данных – набор данных, который достаточен для установленной цели и представлен на машинном носителе в виде, позволяющем осуществлять автоматизированную переработку содержащейся в нем информации;</w:t>
      </w:r>
    </w:p>
    <w:p w14:paraId="05E8D8EF" w14:textId="77777777" w:rsidR="00797320" w:rsidRDefault="00797320">
      <w:pPr>
        <w:pStyle w:val="newncpi"/>
      </w:pPr>
      <w:r>
        <w:t>банк научно-технических данных – автоматизированная информационно-поисковая система, состоящая из одной или нескольких баз научно-технических данных и системы хранения, обработки и поиска информации в них;</w:t>
      </w:r>
    </w:p>
    <w:p w14:paraId="50D6ED04" w14:textId="77777777" w:rsidR="00797320" w:rsidRDefault="00797320">
      <w:pPr>
        <w:pStyle w:val="newncpi"/>
      </w:pPr>
      <w:r>
        <w:lastRenderedPageBreak/>
        <w:t>научно-техническая информационная продукция – материализованный результат информационной научно-технической деятельности, предназначенный для обеспечения информационных потребностей пользователей (потребителей) научно-технической информации;</w:t>
      </w:r>
    </w:p>
    <w:p w14:paraId="604F8206" w14:textId="77777777" w:rsidR="00797320" w:rsidRDefault="00797320">
      <w:pPr>
        <w:pStyle w:val="newncpi"/>
      </w:pPr>
      <w:r>
        <w:t>система научно-технической информации – упорядоченная совокупность ресурсов научно-технической информации и организационно-технологических средств, реализующих процессы создания, сбора, обработки, систематизации, поиска и предоставления научно-технической информации для удовлетворения потребностей государства, юридических и физических лиц;</w:t>
      </w:r>
    </w:p>
    <w:p w14:paraId="653C1CA2" w14:textId="77777777" w:rsidR="00797320" w:rsidRDefault="00797320">
      <w:pPr>
        <w:pStyle w:val="newncpi"/>
      </w:pPr>
      <w:r>
        <w:t>орган научно-технической информации – специализированные организация или структурное подразделение предприятия или организации, осуществляющие научно-информационную деятельность, а также научные исследования в этой области;</w:t>
      </w:r>
    </w:p>
    <w:p w14:paraId="4E2367BD" w14:textId="77777777" w:rsidR="00797320" w:rsidRDefault="00797320">
      <w:pPr>
        <w:pStyle w:val="newncpi"/>
      </w:pPr>
      <w:r>
        <w:t>информационный центр – специализированная организация, осуществляющая научно-информационную деятельность в отрасли или регионе;</w:t>
      </w:r>
    </w:p>
    <w:p w14:paraId="3F4FA549" w14:textId="77777777" w:rsidR="00797320" w:rsidRDefault="00797320">
      <w:pPr>
        <w:pStyle w:val="newncpi"/>
      </w:pPr>
      <w:r>
        <w:t>автор (соавторы) научно-технической информации – лицо (лица), творческим трудом которого (которых) создана научно-техническая информация как результат интеллектуальной деятельности;</w:t>
      </w:r>
    </w:p>
    <w:p w14:paraId="6D84C360" w14:textId="77777777" w:rsidR="00797320" w:rsidRDefault="00797320">
      <w:pPr>
        <w:pStyle w:val="newncpi"/>
      </w:pPr>
      <w:r>
        <w:t>обладатель исключительных прав на объекты научно-технической информации (далее – правообладатель) – государство как субъект правоотношений в области научно-технической информации, юридические и физические лица, осуществляющие распоряжение и пользование документированной научно-технической информацией, ее ресурсами и системами в соответствии с законодательством;</w:t>
      </w:r>
    </w:p>
    <w:p w14:paraId="19481C42" w14:textId="77777777" w:rsidR="00797320" w:rsidRDefault="00797320">
      <w:pPr>
        <w:pStyle w:val="newncpi"/>
      </w:pPr>
      <w:r>
        <w:t>пользователь (потребитель) научно-технической информации – субъект правоотношений в области научно-технической информации, обращающийся к справочно-информационным фондам, системам научно-технической информации или к посредникам для получения необходимой документированной научно-технической информации;</w:t>
      </w:r>
    </w:p>
    <w:p w14:paraId="7E70D67B" w14:textId="77777777" w:rsidR="00797320" w:rsidRDefault="00797320">
      <w:pPr>
        <w:pStyle w:val="newncpi"/>
      </w:pPr>
      <w:r>
        <w:t>разработчик научно-технической информации – субъект правоотношений в области научно-технической информации, уполномоченный автором (соавторами) или правообладателем обеспечивать совокупность действий, связанных с созданием, сбором, систематизацией, хранением, распространением и предоставлением пользователю (потребителю) научно-технической информации, выполнять роль посредника между автором (соавторами), правообладателем, пользователем (потребителем) в сфере научно-информационной деятельности;</w:t>
      </w:r>
    </w:p>
    <w:p w14:paraId="49E129F7" w14:textId="77777777" w:rsidR="00797320" w:rsidRDefault="00797320">
      <w:pPr>
        <w:pStyle w:val="newncpi"/>
      </w:pPr>
      <w:r>
        <w:t>посредник в области научно-технической информации – субъект правоотношений в области научно-технической информации, реализующий научно-техническую информационную продукцию по поручению автора (соавторов) или правообладателя;</w:t>
      </w:r>
    </w:p>
    <w:p w14:paraId="5E13B72E" w14:textId="77777777" w:rsidR="00797320" w:rsidRDefault="00797320">
      <w:pPr>
        <w:pStyle w:val="newncpi"/>
      </w:pPr>
      <w:r>
        <w:t>научно-информационная деятельность – совокупность действий, связанных с созданием, сбором, систематизацией, аналитико-синтетической переработкой, фиксацией, хранением, распространением и предоставлением пользователю (потребителю) научно-технической информации.</w:t>
      </w:r>
    </w:p>
    <w:p w14:paraId="3567405F" w14:textId="77777777" w:rsidR="00797320" w:rsidRDefault="00797320">
      <w:pPr>
        <w:pStyle w:val="article"/>
      </w:pPr>
      <w:r>
        <w:t>Статья 2. Субъекты правоотношений в области научно-технической информации</w:t>
      </w:r>
    </w:p>
    <w:p w14:paraId="551D3C20" w14:textId="77777777" w:rsidR="00797320" w:rsidRDefault="00797320">
      <w:pPr>
        <w:pStyle w:val="newncpi"/>
      </w:pPr>
      <w:r>
        <w:t>Субъектами правоотношений в области научно-технической информации могут быть государство в лице государственных органов, юридические и физические лица.</w:t>
      </w:r>
    </w:p>
    <w:p w14:paraId="5D9879A1" w14:textId="77777777" w:rsidR="00797320" w:rsidRDefault="00797320">
      <w:pPr>
        <w:pStyle w:val="newncpi"/>
      </w:pPr>
      <w:r>
        <w:t>Субъекты правоотношений в области научно-технической информации могут выступать в качестве:</w:t>
      </w:r>
    </w:p>
    <w:p w14:paraId="3D7F05CE" w14:textId="77777777" w:rsidR="00797320" w:rsidRDefault="00797320">
      <w:pPr>
        <w:pStyle w:val="newncpi"/>
      </w:pPr>
      <w:r>
        <w:t>автора (соавторов) научно-технической информации;</w:t>
      </w:r>
    </w:p>
    <w:p w14:paraId="4D0E9464" w14:textId="77777777" w:rsidR="00797320" w:rsidRDefault="00797320">
      <w:pPr>
        <w:pStyle w:val="newncpi"/>
      </w:pPr>
      <w:r>
        <w:t>правообладателя;</w:t>
      </w:r>
    </w:p>
    <w:p w14:paraId="435F9107" w14:textId="77777777" w:rsidR="00797320" w:rsidRDefault="00797320">
      <w:pPr>
        <w:pStyle w:val="newncpi"/>
      </w:pPr>
      <w:r>
        <w:t>пользователей (потребителей) научно-технической информации;</w:t>
      </w:r>
    </w:p>
    <w:p w14:paraId="444B8512" w14:textId="77777777" w:rsidR="00797320" w:rsidRDefault="00797320">
      <w:pPr>
        <w:pStyle w:val="newncpi"/>
      </w:pPr>
      <w:r>
        <w:t>разработчиков научно-технической информации;</w:t>
      </w:r>
    </w:p>
    <w:p w14:paraId="203CE0FA" w14:textId="77777777" w:rsidR="00797320" w:rsidRDefault="00797320">
      <w:pPr>
        <w:pStyle w:val="newncpi"/>
      </w:pPr>
      <w:r>
        <w:t>посредников в области научно-технической информации.</w:t>
      </w:r>
    </w:p>
    <w:p w14:paraId="5A8F9DB4" w14:textId="77777777" w:rsidR="00797320" w:rsidRDefault="00797320">
      <w:pPr>
        <w:pStyle w:val="article"/>
      </w:pPr>
      <w:r>
        <w:lastRenderedPageBreak/>
        <w:t>Статья 3. Объекты научно-технической информации</w:t>
      </w:r>
    </w:p>
    <w:p w14:paraId="52A1D5C9" w14:textId="77777777" w:rsidR="00797320" w:rsidRDefault="00797320">
      <w:pPr>
        <w:pStyle w:val="newncpi"/>
      </w:pPr>
      <w:r>
        <w:t>Объектами научно-технической информации являются:</w:t>
      </w:r>
    </w:p>
    <w:p w14:paraId="2593603B" w14:textId="77777777" w:rsidR="00797320" w:rsidRDefault="00797320">
      <w:pPr>
        <w:pStyle w:val="newncpi"/>
      </w:pPr>
      <w:r>
        <w:t>документированная научно-техническая информация;</w:t>
      </w:r>
    </w:p>
    <w:p w14:paraId="21DF739A" w14:textId="77777777" w:rsidR="00797320" w:rsidRDefault="00797320">
      <w:pPr>
        <w:pStyle w:val="newncpi"/>
      </w:pPr>
      <w:r>
        <w:t>ресурсы научно-технической информации;</w:t>
      </w:r>
    </w:p>
    <w:p w14:paraId="1462AF51" w14:textId="77777777" w:rsidR="00797320" w:rsidRDefault="00797320">
      <w:pPr>
        <w:pStyle w:val="newncpi"/>
      </w:pPr>
      <w:r>
        <w:t>системы научно-технической информации.</w:t>
      </w:r>
    </w:p>
    <w:p w14:paraId="28EC7E22" w14:textId="77777777" w:rsidR="00797320" w:rsidRDefault="00797320">
      <w:pPr>
        <w:pStyle w:val="chapter"/>
      </w:pPr>
      <w:r>
        <w:t>ГЛАВА 2</w:t>
      </w:r>
      <w:r>
        <w:br/>
        <w:t>ГОСУДАРСТВЕННАЯ ПОЛИТИКА В ОБЛАСТИ НАУЧНО-ТЕХНИЧЕСКОЙ ИНФОРМАЦИИ</w:t>
      </w:r>
    </w:p>
    <w:p w14:paraId="13AFB1AD" w14:textId="77777777" w:rsidR="00797320" w:rsidRDefault="00797320">
      <w:pPr>
        <w:pStyle w:val="article"/>
      </w:pPr>
      <w:r>
        <w:t>Статья 4. Основные направления государственной политики в области научно-технической информации</w:t>
      </w:r>
    </w:p>
    <w:p w14:paraId="563FECB9" w14:textId="77777777" w:rsidR="00797320" w:rsidRDefault="00797320">
      <w:pPr>
        <w:pStyle w:val="newncpi"/>
      </w:pPr>
      <w:r>
        <w:t>Гражданам Республики Беларусь в соответствии с Конституцией Республики Беларусь и иными законодательными актами гарантируется право на получение, хранение и распространение полной, достоверной и своевременной научно-технической информации, за исключением случаев, предусмотренных законодательством.</w:t>
      </w:r>
    </w:p>
    <w:p w14:paraId="6D695BDB" w14:textId="77777777" w:rsidR="00797320" w:rsidRDefault="00797320">
      <w:pPr>
        <w:pStyle w:val="newncpi"/>
      </w:pPr>
      <w:r>
        <w:t>В целях проведения государственной научно-технической политики в области научно-технической информации и формирования национальных ресурсов научно-технической информации государство обеспечивает:</w:t>
      </w:r>
    </w:p>
    <w:p w14:paraId="7DF5DAEA" w14:textId="77777777" w:rsidR="00797320" w:rsidRDefault="00797320">
      <w:pPr>
        <w:pStyle w:val="newncpi"/>
      </w:pPr>
      <w:r>
        <w:t>право физических и юридических лиц независимо от форм собственности на получение, хранение, обработку, распространение и использование научно-технической информации, а также защиту прав и интересов автора (соавторов), правообладателей и принимает меры по защите от несанкционированного доступа к ней;</w:t>
      </w:r>
    </w:p>
    <w:p w14:paraId="5BDC34AC" w14:textId="77777777" w:rsidR="00797320" w:rsidRDefault="00797320">
      <w:pPr>
        <w:pStyle w:val="newncpi"/>
      </w:pPr>
      <w:r>
        <w:t>создание инфраструктуры научно-информационной деятельности, республиканских, отраслевых, региональных органов по сбору и обработке всех видов научно-технических данных; внедрение новых информационных технологий и технических средств; развитие аналитической информации, предназначенной для принятия решений;</w:t>
      </w:r>
    </w:p>
    <w:p w14:paraId="29DD9974" w14:textId="77777777" w:rsidR="00797320" w:rsidRDefault="00797320">
      <w:pPr>
        <w:pStyle w:val="newncpi"/>
      </w:pPr>
      <w:r>
        <w:t>поддержку процессов создания, распространения и организации использования научно-технической информации в сферах науки, техники, технологии, образования, производства и управления;</w:t>
      </w:r>
    </w:p>
    <w:p w14:paraId="3554D15B" w14:textId="77777777" w:rsidR="00797320" w:rsidRDefault="00797320">
      <w:pPr>
        <w:pStyle w:val="newncpi"/>
      </w:pPr>
      <w:r>
        <w:t>условия для расширения контактов между учеными и специалистами путем их участия в конференциях, симпозиумах, семинарах, выставках на республиканском и международном уровнях;</w:t>
      </w:r>
    </w:p>
    <w:p w14:paraId="11F05E36" w14:textId="77777777" w:rsidR="00797320" w:rsidRDefault="00797320">
      <w:pPr>
        <w:pStyle w:val="newncpi"/>
      </w:pPr>
      <w:r>
        <w:t>формирование ресурсов научно-технической информации;</w:t>
      </w:r>
    </w:p>
    <w:p w14:paraId="4D5B0267" w14:textId="77777777" w:rsidR="00797320" w:rsidRDefault="00797320">
      <w:pPr>
        <w:pStyle w:val="newncpi"/>
      </w:pPr>
      <w:r>
        <w:t>создание регистрационно-учетного механизма, обеспечивающего сбор, обработку и распространение сведений о выполненных исследованиях, разработках, диссертациях, депонированных рукописях, новых и высоких технологиях, базах и банках научно-технических данных и других видах научно-технических работ;</w:t>
      </w:r>
    </w:p>
    <w:p w14:paraId="3777F984" w14:textId="77777777" w:rsidR="00797320" w:rsidRDefault="00797320">
      <w:pPr>
        <w:pStyle w:val="newncpi"/>
      </w:pPr>
      <w:r>
        <w:t>подготовку и переподготовку кадров в сфере научно-информационной деятельности, обучение пользователей (потребителей) научно-технической информации посредством специальной курсовой подготовки;</w:t>
      </w:r>
    </w:p>
    <w:p w14:paraId="10AC1D77" w14:textId="77777777" w:rsidR="00797320" w:rsidRDefault="00797320">
      <w:pPr>
        <w:pStyle w:val="newncpi"/>
      </w:pPr>
      <w:r>
        <w:t>развитие международного сотрудничества и межгосударственного обмена научно-технической информацией;</w:t>
      </w:r>
    </w:p>
    <w:p w14:paraId="35F30FE9" w14:textId="77777777" w:rsidR="00797320" w:rsidRDefault="00797320">
      <w:pPr>
        <w:pStyle w:val="newncpi"/>
      </w:pPr>
      <w:r>
        <w:t>финансовую поддержку создания и развития органов научно-технической информации, государственных и негосударственных информационных центров.</w:t>
      </w:r>
    </w:p>
    <w:p w14:paraId="48B62188" w14:textId="77777777" w:rsidR="00797320" w:rsidRDefault="00797320">
      <w:pPr>
        <w:pStyle w:val="article"/>
      </w:pPr>
      <w:r>
        <w:t>Статья 5. Государственное управление деятельностью в области научно-технической информации</w:t>
      </w:r>
    </w:p>
    <w:p w14:paraId="0E31279D" w14:textId="77777777" w:rsidR="00797320" w:rsidRDefault="00797320">
      <w:pPr>
        <w:pStyle w:val="newncpi"/>
      </w:pPr>
      <w:r>
        <w:t>Государственное управление деятельностью в области научно-технической информации осуществляет республиканский орган государственного управления.</w:t>
      </w:r>
    </w:p>
    <w:p w14:paraId="0EC97746" w14:textId="77777777" w:rsidR="00797320" w:rsidRDefault="00797320">
      <w:pPr>
        <w:pStyle w:val="newncpi"/>
      </w:pPr>
      <w:r>
        <w:lastRenderedPageBreak/>
        <w:t>Республиканский орган государственного управления деятельностью в области научно-технической информации организует функционирование органов научно-технической информации, реализует единую государственную политику в Республике Беларусь в области научно-технической информации.</w:t>
      </w:r>
    </w:p>
    <w:p w14:paraId="61F1659C" w14:textId="77777777" w:rsidR="00797320" w:rsidRDefault="00797320">
      <w:pPr>
        <w:pStyle w:val="article"/>
      </w:pPr>
      <w:r>
        <w:t>Статья 6. Ресурсы научно-технической информации</w:t>
      </w:r>
    </w:p>
    <w:p w14:paraId="04D3FFD2" w14:textId="77777777" w:rsidR="00797320" w:rsidRDefault="00797320">
      <w:pPr>
        <w:pStyle w:val="newncpi"/>
      </w:pPr>
      <w:r>
        <w:t>Ресурсы научно-технической информации, созданные на базе государственной и частной форм собственности, являются основой создания в Республике Беларусь единого информационного пространства и реализации государственной политики в области научно-технической информации.</w:t>
      </w:r>
    </w:p>
    <w:p w14:paraId="5409CF37" w14:textId="77777777" w:rsidR="00797320" w:rsidRDefault="00797320">
      <w:pPr>
        <w:pStyle w:val="newncpi"/>
      </w:pPr>
      <w:r>
        <w:t>Источниками формирования ресурсов научно-технической информации являются справочно-информационные фонды и базы научно-технических данных. В состав ресурсов научно-технической информации могут включаться также ресурсы, сформированные на основе международных договоров Республики Беларусь.</w:t>
      </w:r>
    </w:p>
    <w:p w14:paraId="175F461A" w14:textId="77777777" w:rsidR="00797320" w:rsidRDefault="00797320">
      <w:pPr>
        <w:pStyle w:val="newncpi"/>
      </w:pPr>
      <w:r>
        <w:t>Порядок регистрации и учета научно-технической информации определяется Советом Министров Республики Беларусь.</w:t>
      </w:r>
    </w:p>
    <w:p w14:paraId="3D11141C" w14:textId="77777777" w:rsidR="00797320" w:rsidRDefault="00797320">
      <w:pPr>
        <w:pStyle w:val="article"/>
      </w:pPr>
      <w:r>
        <w:t>Статья 7. Национальный фонд ресурсов научно-технической информации</w:t>
      </w:r>
    </w:p>
    <w:p w14:paraId="533D46A5" w14:textId="77777777" w:rsidR="00797320" w:rsidRDefault="00797320">
      <w:pPr>
        <w:pStyle w:val="newncpi"/>
      </w:pPr>
      <w:r>
        <w:t>Национальный фонд ресурсов научно-технической информации представляет собой совокупность республиканских, отраслевых и региональных справочно-информационных фондов.</w:t>
      </w:r>
    </w:p>
    <w:p w14:paraId="70CC04ED" w14:textId="77777777" w:rsidR="00797320" w:rsidRDefault="00797320">
      <w:pPr>
        <w:pStyle w:val="newncpi"/>
      </w:pPr>
      <w:r>
        <w:t>Источники и порядок финансирования национального фонда ресурсов научно-технической информации определяются законодательством.</w:t>
      </w:r>
    </w:p>
    <w:p w14:paraId="5DE5E1E5" w14:textId="77777777" w:rsidR="00797320" w:rsidRDefault="00797320">
      <w:pPr>
        <w:pStyle w:val="chapter"/>
      </w:pPr>
      <w:r>
        <w:t>ГЛАВА 3</w:t>
      </w:r>
      <w:r>
        <w:br/>
        <w:t>ПРАВОВОЙ РЕЖИМ НАУЧНО-ТЕХНИЧЕСКОЙ ИНФОРМАЦИИ</w:t>
      </w:r>
    </w:p>
    <w:p w14:paraId="5717FA50" w14:textId="77777777" w:rsidR="00797320" w:rsidRDefault="00797320">
      <w:pPr>
        <w:pStyle w:val="article"/>
      </w:pPr>
      <w:r>
        <w:t>Статья 8. Правовой режим научно-технической информации</w:t>
      </w:r>
    </w:p>
    <w:p w14:paraId="4DEAAD06" w14:textId="77777777" w:rsidR="00797320" w:rsidRDefault="00797320">
      <w:pPr>
        <w:pStyle w:val="newncpi"/>
      </w:pPr>
      <w:r>
        <w:t>Правовой режим научно-технической информации регулируется Гражданским кодексом Республики Беларусь и иными законодательными актами.</w:t>
      </w:r>
    </w:p>
    <w:p w14:paraId="3EFC907A" w14:textId="77777777" w:rsidR="00797320" w:rsidRDefault="00797320">
      <w:pPr>
        <w:pStyle w:val="newncpi"/>
      </w:pPr>
      <w:r>
        <w:t>Научно-техническая информация, созданная в результате интеллектуальной деятельности, является интеллектуальной собственностью.</w:t>
      </w:r>
    </w:p>
    <w:p w14:paraId="7A3F753A" w14:textId="77777777" w:rsidR="00797320" w:rsidRDefault="00797320">
      <w:pPr>
        <w:pStyle w:val="newncpi"/>
      </w:pPr>
      <w:r>
        <w:t>Автору (соавторам) научно-технической информации принадлежат личные неимущественные и имущественные права на результаты их деятельности.</w:t>
      </w:r>
    </w:p>
    <w:p w14:paraId="6F813B43" w14:textId="77777777" w:rsidR="00797320" w:rsidRDefault="00797320">
      <w:pPr>
        <w:pStyle w:val="newncpi"/>
      </w:pPr>
      <w:r>
        <w:t>Государство является правообладателем в отношении научно-технической информации, созданной или приобретенной за счет бюджетных средств.</w:t>
      </w:r>
    </w:p>
    <w:p w14:paraId="4BCB69A8" w14:textId="77777777" w:rsidR="00797320" w:rsidRDefault="00797320">
      <w:pPr>
        <w:pStyle w:val="newncpi"/>
      </w:pPr>
      <w:r>
        <w:t>Правообладателем в отношении научно-технической информации, созданной или приобретенной за счет негосударственных средств, является юридическое или физическое лицо, которому эти права переданы по договору.</w:t>
      </w:r>
    </w:p>
    <w:p w14:paraId="55A136A9" w14:textId="77777777" w:rsidR="00797320" w:rsidRDefault="00797320">
      <w:pPr>
        <w:pStyle w:val="newncpi"/>
      </w:pPr>
      <w:r>
        <w:t>Правообладателю принадлежит право использования объектов научно-технической информации по своему усмотрению в любой форме и любым способом, если это не противоречит законодательству.</w:t>
      </w:r>
    </w:p>
    <w:p w14:paraId="24BAC910" w14:textId="77777777" w:rsidR="00797320" w:rsidRDefault="00797320">
      <w:pPr>
        <w:pStyle w:val="article"/>
      </w:pPr>
      <w:r>
        <w:t>Статья 9. Правоотношения между субъектами в области научно-технической информации</w:t>
      </w:r>
    </w:p>
    <w:p w14:paraId="2CC03238" w14:textId="77777777" w:rsidR="00797320" w:rsidRDefault="00797320">
      <w:pPr>
        <w:pStyle w:val="newncpi"/>
      </w:pPr>
      <w:r>
        <w:t>Порядок получения пользователем (потребителем) научно-технической информации определяется автором (соавторами), правообладателем в соответствии с законодательством.</w:t>
      </w:r>
    </w:p>
    <w:p w14:paraId="64536C27" w14:textId="77777777" w:rsidR="00797320" w:rsidRDefault="00797320">
      <w:pPr>
        <w:pStyle w:val="newncpi"/>
      </w:pPr>
      <w:r>
        <w:lastRenderedPageBreak/>
        <w:t>Пользователь (потребитель) объектов научно-технической информации в соответствии с законодательством несет ответственность за нарушение прав автора (соавторов) или правообладателя. Пользователь (потребитель) имеет право передачи полученной научно-технической информации третьему лицу, если иное не установлено законодательством либо договором пользователя (потребителя) с ее автором (соавторами), правообладателем.</w:t>
      </w:r>
    </w:p>
    <w:p w14:paraId="6F68FDE4" w14:textId="77777777" w:rsidR="00797320" w:rsidRDefault="00797320">
      <w:pPr>
        <w:pStyle w:val="newncpi"/>
      </w:pPr>
      <w:r>
        <w:t>Посредник может с разрешения автора (соавторов), правообладателя приобретать право на предоставление научно-технической информации ее пользователю (потребителю).</w:t>
      </w:r>
    </w:p>
    <w:p w14:paraId="29E0F8FC" w14:textId="77777777" w:rsidR="00797320" w:rsidRDefault="00797320">
      <w:pPr>
        <w:pStyle w:val="newncpi"/>
      </w:pPr>
      <w:r>
        <w:t>Отношения между автором (соавторами), правообладателем, разработчиком, посредником регулируются договором между ними в соответствии с законодательством.</w:t>
      </w:r>
    </w:p>
    <w:p w14:paraId="36BC976A" w14:textId="77777777" w:rsidR="00797320" w:rsidRDefault="00797320">
      <w:pPr>
        <w:pStyle w:val="article"/>
      </w:pPr>
      <w:r>
        <w:t>Статья 10. Ответственность за нарушение законодательства в области научно-технической информации</w:t>
      </w:r>
    </w:p>
    <w:p w14:paraId="7C099C5D" w14:textId="77777777" w:rsidR="00797320" w:rsidRDefault="00797320">
      <w:pPr>
        <w:pStyle w:val="newncpi"/>
      </w:pPr>
      <w:r>
        <w:t>Юридические и физические лица, допустившие нарушение законодательства в области научно-технической информации, несут ответственность в соответствии с законодательством.</w:t>
      </w:r>
    </w:p>
    <w:p w14:paraId="17C09A58" w14:textId="77777777" w:rsidR="00797320" w:rsidRDefault="00797320">
      <w:pPr>
        <w:pStyle w:val="chapter"/>
      </w:pPr>
      <w:r>
        <w:t>ГЛАВА 4</w:t>
      </w:r>
      <w:r>
        <w:br/>
        <w:t>ОРГАНЫ НАУЧНО-ТЕХНИЧЕСКОЙ ИНФОРМАЦИИ РЕСПУБЛИКИ БЕЛАРУСЬ</w:t>
      </w:r>
    </w:p>
    <w:p w14:paraId="52EDCD80" w14:textId="77777777" w:rsidR="00797320" w:rsidRDefault="00797320">
      <w:pPr>
        <w:pStyle w:val="article"/>
      </w:pPr>
      <w:r>
        <w:t>Статья 11. Органы научно-технической информации</w:t>
      </w:r>
    </w:p>
    <w:p w14:paraId="07F195CC" w14:textId="77777777" w:rsidR="00797320" w:rsidRDefault="00797320">
      <w:pPr>
        <w:pStyle w:val="newncpi"/>
      </w:pPr>
      <w:r>
        <w:t>Органы научно-технической информации включают республиканские, отраслевые и региональные центры научно-технической информации, структурные подразделения предприятий, учреждений, организаций, научные, научно-технические, специальные библиотеки и фонды, а также органы научно-технической информации частной формы собственности, целью деятельности которых является информационное обеспечение пользователей (потребителей) научно-технической информации.</w:t>
      </w:r>
    </w:p>
    <w:p w14:paraId="5A0C74F8" w14:textId="77777777" w:rsidR="00797320" w:rsidRDefault="00797320">
      <w:pPr>
        <w:pStyle w:val="newncpi"/>
      </w:pPr>
      <w:r>
        <w:t>Структура и функции государственных органов научно-технической информации определяются республиканским органом государственного управления деятельностью в области научно-технической информации.</w:t>
      </w:r>
    </w:p>
    <w:p w14:paraId="2AF04156" w14:textId="77777777" w:rsidR="00797320" w:rsidRDefault="00797320">
      <w:pPr>
        <w:pStyle w:val="newncpi"/>
      </w:pPr>
      <w:r>
        <w:t>Структура и функции органов научно-технической информации частной формы собственности определяются правообладателем в соответствии с законодательством.</w:t>
      </w:r>
    </w:p>
    <w:p w14:paraId="5E0741A7" w14:textId="77777777" w:rsidR="00797320" w:rsidRDefault="00797320">
      <w:pPr>
        <w:pStyle w:val="newncpi"/>
      </w:pPr>
      <w:r>
        <w:t>Взаимодействие государственных органов научно-технической информации и органов научно-технической информации частной формы собственности обеспечивается республиканским органом государственного управления деятельностью в области научно-технической информации.</w:t>
      </w:r>
    </w:p>
    <w:p w14:paraId="576E9376" w14:textId="77777777" w:rsidR="00797320" w:rsidRDefault="00797320">
      <w:pPr>
        <w:pStyle w:val="article"/>
      </w:pPr>
      <w:r>
        <w:t>Статья 12. Основные задачи органов научно-технической информации</w:t>
      </w:r>
    </w:p>
    <w:p w14:paraId="481BF001" w14:textId="77777777" w:rsidR="00797320" w:rsidRDefault="00797320">
      <w:pPr>
        <w:pStyle w:val="newncpi"/>
      </w:pPr>
      <w:r>
        <w:t>Основными задачами органов научно-технической информации являются:</w:t>
      </w:r>
    </w:p>
    <w:p w14:paraId="72D343E8" w14:textId="77777777" w:rsidR="00797320" w:rsidRDefault="00797320">
      <w:pPr>
        <w:pStyle w:val="newncpi"/>
      </w:pPr>
      <w:r>
        <w:t>сбор, обработка, хранение и распространение научно-технической информации;</w:t>
      </w:r>
    </w:p>
    <w:p w14:paraId="2DE10A8D" w14:textId="77777777" w:rsidR="00797320" w:rsidRDefault="00797320">
      <w:pPr>
        <w:pStyle w:val="newncpi"/>
      </w:pPr>
      <w:r>
        <w:t>формирование на основе отечественных и зарубежных источников ресурсов и систем научно-технической информации;</w:t>
      </w:r>
    </w:p>
    <w:p w14:paraId="2D5E9306" w14:textId="77777777" w:rsidR="00797320" w:rsidRDefault="00797320">
      <w:pPr>
        <w:pStyle w:val="newncpi"/>
      </w:pPr>
      <w:r>
        <w:t>аналитико-синтетическая переработка первоисточников, создание на этой основе и распространение документированной научно-технической информации для обеспечения ею государственных органов, юридических и физических лиц;</w:t>
      </w:r>
    </w:p>
    <w:p w14:paraId="203B11D1" w14:textId="77777777" w:rsidR="00797320" w:rsidRDefault="00797320">
      <w:pPr>
        <w:pStyle w:val="newncpi"/>
      </w:pPr>
      <w:r>
        <w:t>организация международного обмена научно-технической информацией.</w:t>
      </w:r>
    </w:p>
    <w:p w14:paraId="15274117" w14:textId="77777777" w:rsidR="00797320" w:rsidRDefault="00797320">
      <w:pPr>
        <w:pStyle w:val="article"/>
      </w:pPr>
      <w:r>
        <w:t>Статья 13. Деятельность органов научно-технической информации частной формы собственности</w:t>
      </w:r>
    </w:p>
    <w:p w14:paraId="1DF8D1BF" w14:textId="77777777" w:rsidR="00797320" w:rsidRDefault="00797320">
      <w:pPr>
        <w:pStyle w:val="newncpi"/>
      </w:pPr>
      <w:r>
        <w:lastRenderedPageBreak/>
        <w:t>Органы научно-технической информации частной формы собственности имеют право участвовать в научно-информационной деятельности наравне с государственными органами научно-технической информации в соответствии с законодательством.</w:t>
      </w:r>
    </w:p>
    <w:p w14:paraId="6D933D50" w14:textId="77777777" w:rsidR="00797320" w:rsidRDefault="00797320">
      <w:pPr>
        <w:pStyle w:val="chapter"/>
      </w:pPr>
      <w:r>
        <w:t>ГЛАВА 5</w:t>
      </w:r>
      <w:r>
        <w:br/>
        <w:t>РЫНОК ОБЪЕКТОВ НАУЧНО-ТЕХНИЧЕСКОЙ ИНФОРМАЦИИ</w:t>
      </w:r>
    </w:p>
    <w:p w14:paraId="44A4175B" w14:textId="77777777" w:rsidR="00797320" w:rsidRDefault="00797320">
      <w:pPr>
        <w:pStyle w:val="article"/>
      </w:pPr>
      <w:r>
        <w:t>Статья 14. Формирование рынка объектов научно-технической информации</w:t>
      </w:r>
    </w:p>
    <w:p w14:paraId="6620CA1C" w14:textId="77777777" w:rsidR="00797320" w:rsidRDefault="00797320">
      <w:pPr>
        <w:pStyle w:val="newncpi"/>
      </w:pPr>
      <w:r>
        <w:t>Объекты научно-технической информации являются объектами гражданских прав и выступают на рынке как товар в виде научно-технической информационной продукции.</w:t>
      </w:r>
    </w:p>
    <w:p w14:paraId="12F67C07" w14:textId="77777777" w:rsidR="00797320" w:rsidRDefault="00797320">
      <w:pPr>
        <w:pStyle w:val="newncpi"/>
      </w:pPr>
      <w:r>
        <w:t>Рынок научно-технической информационной продукции формируется с учетом ограничений, установленных законодательством.</w:t>
      </w:r>
    </w:p>
    <w:p w14:paraId="1500C295" w14:textId="77777777" w:rsidR="00797320" w:rsidRDefault="00797320">
      <w:pPr>
        <w:pStyle w:val="newncpi"/>
      </w:pPr>
      <w:r>
        <w:t>Юридические и физические лица выступают на рынке научно-технической информационной продукции как равные партнеры.</w:t>
      </w:r>
    </w:p>
    <w:p w14:paraId="59357DC8" w14:textId="77777777" w:rsidR="00797320" w:rsidRDefault="00797320">
      <w:pPr>
        <w:pStyle w:val="article"/>
      </w:pPr>
      <w:r>
        <w:t>Статья 15. Политика цен в области научно-технической информации</w:t>
      </w:r>
    </w:p>
    <w:p w14:paraId="74274F93" w14:textId="77777777" w:rsidR="00797320" w:rsidRDefault="00797320">
      <w:pPr>
        <w:pStyle w:val="newncpi"/>
      </w:pPr>
      <w:r>
        <w:t>Политика цен в области научно-технической информации должна содействовать обеспечению равных возможностей доступа физических и юридических лиц к научно-технической информации.</w:t>
      </w:r>
    </w:p>
    <w:p w14:paraId="2324A627" w14:textId="77777777" w:rsidR="00797320" w:rsidRDefault="00797320">
      <w:pPr>
        <w:pStyle w:val="newncpi"/>
      </w:pPr>
      <w:r>
        <w:t>Политика цен в области научно-технической информации определяется Советом Министров Республики Беларусь.</w:t>
      </w:r>
    </w:p>
    <w:p w14:paraId="5006E170" w14:textId="77777777" w:rsidR="00797320" w:rsidRDefault="00797320">
      <w:pPr>
        <w:pStyle w:val="chapter"/>
      </w:pPr>
      <w:r>
        <w:t>ГЛАВА 6</w:t>
      </w:r>
      <w:r>
        <w:br/>
        <w:t>МЕЖДУНАРОДНЫЕ ОТНОШЕНИЯ В ОБЛАСТИ НАУЧНО-ТЕХНИЧЕСКОЙ ИНФОРМАЦИИ</w:t>
      </w:r>
    </w:p>
    <w:p w14:paraId="3303532A" w14:textId="77777777" w:rsidR="00797320" w:rsidRDefault="00797320">
      <w:pPr>
        <w:pStyle w:val="article"/>
      </w:pPr>
      <w:r>
        <w:t>Статья 16. Международное сотрудничество в области научно-технической информации</w:t>
      </w:r>
    </w:p>
    <w:p w14:paraId="219A450E" w14:textId="77777777" w:rsidR="00797320" w:rsidRDefault="00797320">
      <w:pPr>
        <w:pStyle w:val="newncpi"/>
      </w:pPr>
      <w:r>
        <w:t>Субъекты правоотношений в области научно-технической информации могут осуществлять международное сотрудничество в соответствии с законодательством и международными договорами Республики Беларусь.</w:t>
      </w:r>
    </w:p>
    <w:p w14:paraId="3657F8E9" w14:textId="77777777" w:rsidR="00797320" w:rsidRDefault="00797320">
      <w:pPr>
        <w:pStyle w:val="newncpi"/>
      </w:pPr>
      <w:r>
        <w:t>Координацию международного обмена научно-технической информацией и международного сотрудничества в этой области осуществляет республиканский орган государственного управления деятельностью в области научно-технической информации в соответствии с международными договорами Республики Беларусь.</w:t>
      </w:r>
    </w:p>
    <w:p w14:paraId="67F4DFC7" w14:textId="77777777" w:rsidR="00797320" w:rsidRDefault="00797320">
      <w:pPr>
        <w:pStyle w:val="article"/>
      </w:pPr>
      <w:r>
        <w:t>Статья 17. Экспорт и импорт научно-технической информации</w:t>
      </w:r>
    </w:p>
    <w:p w14:paraId="3839CD07" w14:textId="77777777" w:rsidR="00797320" w:rsidRDefault="00797320">
      <w:pPr>
        <w:pStyle w:val="newncpi"/>
      </w:pPr>
      <w:r>
        <w:t>Субъекты правоотношений в области научно-технической информации могут осуществлять экспорт и импорт научно-технической информации в соответствии с законодательством и международными договорами Республики Беларусь.</w:t>
      </w:r>
    </w:p>
    <w:p w14:paraId="1C7B696D" w14:textId="77777777" w:rsidR="00797320" w:rsidRDefault="00797320">
      <w:pPr>
        <w:pStyle w:val="article"/>
      </w:pPr>
      <w:r>
        <w:t>Статья 18. Права иностранных граждан, лиц без гражданства и иностранных юридических лиц</w:t>
      </w:r>
    </w:p>
    <w:p w14:paraId="458832F2" w14:textId="77777777" w:rsidR="00797320" w:rsidRDefault="00797320">
      <w:pPr>
        <w:pStyle w:val="newncpi"/>
      </w:pPr>
      <w:r>
        <w:t>Иностранные граждане, лица без гражданства и иностранные юридические лица пользуются правами, предусмотренными настоящим Законом, иными актами законодательства в области научно-технической информации, и несут ответственность наравне с гражданами и юридическими лицами Республики Беларусь, если иное не определено Конституцией Республики Беларусь, законами и международными договорами Республики Беларусь.</w:t>
      </w:r>
    </w:p>
    <w:p w14:paraId="1517382C" w14:textId="77777777" w:rsidR="00797320" w:rsidRDefault="00797320">
      <w:pPr>
        <w:pStyle w:val="chapter"/>
      </w:pPr>
      <w:r>
        <w:lastRenderedPageBreak/>
        <w:t>ГЛАВА 7</w:t>
      </w:r>
      <w:r>
        <w:br/>
        <w:t>ЗАКЛЮЧИТЕЛЬНЫЕ ПОЛОЖЕНИЯ</w:t>
      </w:r>
    </w:p>
    <w:p w14:paraId="36D2A3B0" w14:textId="77777777" w:rsidR="00797320" w:rsidRDefault="00797320">
      <w:pPr>
        <w:pStyle w:val="article"/>
      </w:pPr>
      <w:r>
        <w:t>Статья 19. Вступление в силу настоящего Закона</w:t>
      </w:r>
    </w:p>
    <w:p w14:paraId="49DE5727" w14:textId="77777777" w:rsidR="00797320" w:rsidRDefault="00797320">
      <w:pPr>
        <w:pStyle w:val="newncpi"/>
      </w:pPr>
      <w:r>
        <w:t>Настоящий Закон вступает в силу со дня его опубликования.</w:t>
      </w:r>
    </w:p>
    <w:p w14:paraId="71C24031" w14:textId="77777777" w:rsidR="00797320" w:rsidRDefault="00797320">
      <w:pPr>
        <w:pStyle w:val="article"/>
      </w:pPr>
      <w:r>
        <w:t>Статья 20. Приведение актов законодательства в соответствие с настоящим Законом</w:t>
      </w:r>
    </w:p>
    <w:p w14:paraId="44258D83" w14:textId="77777777" w:rsidR="00797320" w:rsidRDefault="00797320">
      <w:pPr>
        <w:pStyle w:val="newncpi"/>
      </w:pPr>
      <w:r>
        <w:t>Совету Министров Республики Беларусь в течение одного года со дня вступления настоящего Закона в силу:</w:t>
      </w:r>
    </w:p>
    <w:p w14:paraId="6FB2C237" w14:textId="77777777" w:rsidR="00797320" w:rsidRDefault="00797320">
      <w:pPr>
        <w:pStyle w:val="newncpi"/>
      </w:pPr>
      <w:r>
        <w:t>подготовить и внести в установленном порядке в Палату представителей Национального собрания Республики Беларусь предложения по приведению законодательных актов Республики Беларусь в соответствие с настоящим Законом;</w:t>
      </w:r>
    </w:p>
    <w:p w14:paraId="37D199D6" w14:textId="77777777" w:rsidR="00797320" w:rsidRDefault="00797320">
      <w:pPr>
        <w:pStyle w:val="newncpi"/>
      </w:pPr>
      <w:r>
        <w:t>привести решения Правительства Республики Беларусь в соответствие с настоящим Законом;</w:t>
      </w:r>
    </w:p>
    <w:p w14:paraId="7F078945" w14:textId="77777777" w:rsidR="00797320" w:rsidRDefault="00797320">
      <w:pPr>
        <w:pStyle w:val="newncpi"/>
      </w:pPr>
      <w:r>
        <w:t>обеспечить пересмотр и отмену республиканскими органами государственного управления, подчиненными Совету Министров Республики Беларусь, их нормативных актов, противоречащих настоящему Закону;</w:t>
      </w:r>
    </w:p>
    <w:p w14:paraId="5F2A16CC" w14:textId="77777777" w:rsidR="00797320" w:rsidRDefault="00797320">
      <w:pPr>
        <w:pStyle w:val="newncpi"/>
      </w:pPr>
      <w:r>
        <w:t>принять нормативные акты, обеспечивающие реализацию настоящего Закона.</w:t>
      </w:r>
    </w:p>
    <w:p w14:paraId="6CB97E54" w14:textId="77777777" w:rsidR="00797320" w:rsidRDefault="0079732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97320" w14:paraId="08F61C3E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303DC6" w14:textId="77777777" w:rsidR="00797320" w:rsidRDefault="00797320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BEA615" w14:textId="77777777" w:rsidR="00797320" w:rsidRDefault="00797320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14:paraId="64A63B3B" w14:textId="77777777" w:rsidR="00797320" w:rsidRDefault="00797320">
      <w:pPr>
        <w:pStyle w:val="newncpi0"/>
      </w:pPr>
      <w:r>
        <w:t> </w:t>
      </w:r>
    </w:p>
    <w:p w14:paraId="583B35ED" w14:textId="77777777" w:rsidR="00F12C76" w:rsidRDefault="00F12C76" w:rsidP="006C0B77">
      <w:pPr>
        <w:spacing w:after="0"/>
        <w:ind w:firstLine="709"/>
        <w:jc w:val="both"/>
      </w:pPr>
    </w:p>
    <w:sectPr w:rsidR="00F12C76" w:rsidSect="007973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0" w:bottom="1134" w:left="1700" w:header="280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2503F" w14:textId="77777777" w:rsidR="00250874" w:rsidRDefault="00250874" w:rsidP="00797320">
      <w:pPr>
        <w:spacing w:after="0"/>
      </w:pPr>
      <w:r>
        <w:separator/>
      </w:r>
    </w:p>
  </w:endnote>
  <w:endnote w:type="continuationSeparator" w:id="0">
    <w:p w14:paraId="3B702940" w14:textId="77777777" w:rsidR="00250874" w:rsidRDefault="00250874" w:rsidP="007973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3CD20" w14:textId="77777777" w:rsidR="00797320" w:rsidRDefault="0079732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82C4" w14:textId="77777777" w:rsidR="00797320" w:rsidRDefault="0079732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0"/>
    </w:tblGrid>
    <w:tr w:rsidR="00797320" w14:paraId="0E1984C3" w14:textId="77777777" w:rsidTr="00797320">
      <w:tc>
        <w:tcPr>
          <w:tcW w:w="1800" w:type="dxa"/>
          <w:shd w:val="clear" w:color="auto" w:fill="auto"/>
          <w:vAlign w:val="center"/>
        </w:tcPr>
        <w:p w14:paraId="31440285" w14:textId="77777777" w:rsidR="00797320" w:rsidRDefault="00797320">
          <w:pPr>
            <w:pStyle w:val="ae"/>
          </w:pPr>
          <w:r>
            <w:rPr>
              <w:noProof/>
            </w:rPr>
            <w:drawing>
              <wp:inline distT="0" distB="0" distL="0" distR="0" wp14:anchorId="03E18030" wp14:editId="7CFF67E8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6" w:type="dxa"/>
          <w:shd w:val="clear" w:color="auto" w:fill="auto"/>
          <w:vAlign w:val="center"/>
        </w:tcPr>
        <w:p w14:paraId="1921818F" w14:textId="77777777" w:rsidR="00797320" w:rsidRDefault="00797320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35740B3D" w14:textId="77777777" w:rsidR="00797320" w:rsidRDefault="00797320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31.07.2026</w:t>
          </w:r>
        </w:p>
        <w:p w14:paraId="3FDFF728" w14:textId="77777777" w:rsidR="00797320" w:rsidRPr="00797320" w:rsidRDefault="00797320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0406EE68" w14:textId="77777777" w:rsidR="00797320" w:rsidRDefault="0079732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4F720" w14:textId="77777777" w:rsidR="00250874" w:rsidRDefault="00250874" w:rsidP="00797320">
      <w:pPr>
        <w:spacing w:after="0"/>
      </w:pPr>
      <w:r>
        <w:separator/>
      </w:r>
    </w:p>
  </w:footnote>
  <w:footnote w:type="continuationSeparator" w:id="0">
    <w:p w14:paraId="6BB9B363" w14:textId="77777777" w:rsidR="00250874" w:rsidRDefault="00250874" w:rsidP="007973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DB1E" w14:textId="77777777" w:rsidR="00797320" w:rsidRDefault="00797320" w:rsidP="00C946AE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350002A3" w14:textId="77777777" w:rsidR="00797320" w:rsidRDefault="0079732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F47C3" w14:textId="77777777" w:rsidR="00797320" w:rsidRPr="00797320" w:rsidRDefault="00797320" w:rsidP="00C946AE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797320">
      <w:rPr>
        <w:rStyle w:val="af0"/>
        <w:rFonts w:cs="Times New Roman"/>
        <w:sz w:val="24"/>
      </w:rPr>
      <w:fldChar w:fldCharType="begin"/>
    </w:r>
    <w:r w:rsidRPr="00797320">
      <w:rPr>
        <w:rStyle w:val="af0"/>
        <w:rFonts w:cs="Times New Roman"/>
        <w:sz w:val="24"/>
      </w:rPr>
      <w:instrText xml:space="preserve"> PAGE </w:instrText>
    </w:r>
    <w:r w:rsidRPr="00797320">
      <w:rPr>
        <w:rStyle w:val="af0"/>
        <w:rFonts w:cs="Times New Roman"/>
        <w:sz w:val="24"/>
      </w:rPr>
      <w:fldChar w:fldCharType="separate"/>
    </w:r>
    <w:r w:rsidRPr="00797320">
      <w:rPr>
        <w:rStyle w:val="af0"/>
        <w:rFonts w:cs="Times New Roman"/>
        <w:noProof/>
        <w:sz w:val="24"/>
      </w:rPr>
      <w:t>7</w:t>
    </w:r>
    <w:r w:rsidRPr="00797320">
      <w:rPr>
        <w:rStyle w:val="af0"/>
        <w:rFonts w:cs="Times New Roman"/>
        <w:sz w:val="24"/>
      </w:rPr>
      <w:fldChar w:fldCharType="end"/>
    </w:r>
  </w:p>
  <w:p w14:paraId="2590B6DE" w14:textId="77777777" w:rsidR="00797320" w:rsidRPr="00797320" w:rsidRDefault="00797320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F1E2" w14:textId="77777777" w:rsidR="00797320" w:rsidRDefault="0079732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20"/>
    <w:rsid w:val="00250874"/>
    <w:rsid w:val="006C0B77"/>
    <w:rsid w:val="00797320"/>
    <w:rsid w:val="008242FF"/>
    <w:rsid w:val="00870751"/>
    <w:rsid w:val="00922C48"/>
    <w:rsid w:val="00AA5E8F"/>
    <w:rsid w:val="00B915B7"/>
    <w:rsid w:val="00C06D4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23181"/>
  <w15:chartTrackingRefBased/>
  <w15:docId w15:val="{7F8B1558-F2A5-4A93-A317-F9F42973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97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3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3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3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3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3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3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32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73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732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732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9732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9732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9732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9732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9732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973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7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73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7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7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732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973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732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73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732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97320"/>
    <w:rPr>
      <w:b/>
      <w:bCs/>
      <w:smallCaps/>
      <w:color w:val="2E74B5" w:themeColor="accent1" w:themeShade="BF"/>
      <w:spacing w:val="5"/>
    </w:rPr>
  </w:style>
  <w:style w:type="paragraph" w:customStyle="1" w:styleId="article">
    <w:name w:val="article"/>
    <w:basedOn w:val="a"/>
    <w:rsid w:val="00797320"/>
    <w:pPr>
      <w:spacing w:before="240" w:after="240"/>
      <w:ind w:left="1922" w:hanging="1355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">
    <w:name w:val="title"/>
    <w:basedOn w:val="a"/>
    <w:rsid w:val="00797320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chapter">
    <w:name w:val="chapter"/>
    <w:basedOn w:val="a"/>
    <w:rsid w:val="00797320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prinodobren">
    <w:name w:val="prinodobren"/>
    <w:basedOn w:val="a"/>
    <w:rsid w:val="00797320"/>
    <w:pPr>
      <w:spacing w:before="240" w:after="240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changeadd">
    <w:name w:val="changeadd"/>
    <w:basedOn w:val="a"/>
    <w:rsid w:val="00797320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797320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">
    <w:name w:val="newncpi"/>
    <w:basedOn w:val="a"/>
    <w:rsid w:val="00797320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797320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79732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79732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797320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79732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797320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797320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797320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797320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797320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797320"/>
  </w:style>
  <w:style w:type="table" w:styleId="af1">
    <w:name w:val="Table Grid"/>
    <w:basedOn w:val="a1"/>
    <w:uiPriority w:val="39"/>
    <w:rsid w:val="00797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1749</Words>
  <Characters>15904</Characters>
  <Application>Microsoft Office Word</Application>
  <DocSecurity>0</DocSecurity>
  <Lines>294</Lines>
  <Paragraphs>131</Paragraphs>
  <ScaleCrop>false</ScaleCrop>
  <Company/>
  <LinksUpToDate>false</LinksUpToDate>
  <CharactersWithSpaces>17522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2026-07-31T06:23:00Z</dcterms:created>
  <dcterms:modified xsi:type="dcterms:W3CDTF">2026-07-31T06:26:00Z</dcterms:modified>
</cp:coreProperties>
</file>